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1F60" w:rsidRDefault="00BC62A1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3</w:t>
      </w:r>
    </w:p>
    <w:p w14:paraId="00000002" w14:textId="77777777" w:rsidR="00B91F60" w:rsidRDefault="00BC62A1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14:paraId="00000003" w14:textId="77777777" w:rsidR="00B91F60" w:rsidRDefault="00B91F60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04" w14:textId="77777777" w:rsidR="00B91F60" w:rsidRDefault="00B91F60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</w:p>
    <w:p w14:paraId="00000005" w14:textId="77777777" w:rsidR="00B91F60" w:rsidRDefault="00BC62A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Hidrografia, flora, fauna și tipul solurilor de la nivelul unității administrativ-teritoriale</w:t>
      </w:r>
    </w:p>
    <w:p w14:paraId="00000006" w14:textId="77777777" w:rsidR="00B91F60" w:rsidRDefault="00B91F60"/>
    <w:p w14:paraId="00000007" w14:textId="77777777" w:rsidR="00B91F60" w:rsidRDefault="00B91F60"/>
    <w:p w14:paraId="00000008" w14:textId="77777777" w:rsidR="00B91F60" w:rsidRDefault="00B91F60"/>
    <w:p w14:paraId="00000009" w14:textId="77777777" w:rsidR="00B91F60" w:rsidRDefault="00BC62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Hidrografia Comunei Felnac este reprezentată de râul Mureș.</w:t>
      </w:r>
    </w:p>
    <w:p w14:paraId="0000000A" w14:textId="77777777" w:rsidR="00B91F60" w:rsidRDefault="00BC62A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Comuna Felnac se încadrează în bazinul hidrografic al râului Mureș, respectiv pe cursul inferior al acestuia, a cărui albie minoră constituie hotarul nordic al teritoriului pe o distanță de 11 km, iar în porţiunea care străbate zona, cursul Mureşului prezi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ntă caracteristicile unui râu de câmpie. </w:t>
      </w:r>
    </w:p>
    <w:p w14:paraId="0000000B" w14:textId="77777777" w:rsidR="00B91F60" w:rsidRDefault="00BC62A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Două pârâuri de mici dimensiuni, cu debit mic, străbat teritoriul de la sud spre nord și se varsă în Mureș, cu un curs meandrat, prezentând multe zone mlăștinoase.</w:t>
      </w:r>
    </w:p>
    <w:p w14:paraId="0000000C" w14:textId="77777777" w:rsidR="00B91F60" w:rsidRDefault="00BC62A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Există două luciuri de apă cu suprafața de 0,3 ha </w:t>
      </w:r>
      <w:r>
        <w:rPr>
          <w:rFonts w:ascii="Times New Roman" w:eastAsia="Times New Roman" w:hAnsi="Times New Roman" w:cs="Times New Roman"/>
          <w:sz w:val="26"/>
          <w:szCs w:val="26"/>
        </w:rPr>
        <w:t>la Călugăreni, amenajate în pescării.</w:t>
      </w:r>
    </w:p>
    <w:p w14:paraId="0000000D" w14:textId="77777777" w:rsidR="00B91F60" w:rsidRDefault="00B91F6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E" w14:textId="77777777" w:rsidR="00B91F60" w:rsidRDefault="00BC62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Flora Comunei Felnac este reprezentată de o vegetaţie specifică zonei de câmpie înaltă şi specifică zonei de luncă.</w:t>
      </w:r>
    </w:p>
    <w:p w14:paraId="0000000F" w14:textId="77777777" w:rsidR="00B91F60" w:rsidRDefault="00BC62A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Vegetaţia lemnoasă este reprezentată de păduri şi pâlcuri de plop, arţar, ulm, frasin, gorun, porumba</w:t>
      </w:r>
      <w:r>
        <w:rPr>
          <w:rFonts w:ascii="Times New Roman" w:eastAsia="Times New Roman" w:hAnsi="Times New Roman" w:cs="Times New Roman"/>
          <w:sz w:val="26"/>
          <w:szCs w:val="26"/>
        </w:rPr>
        <w:t>r, măceş.</w:t>
      </w:r>
    </w:p>
    <w:p w14:paraId="00000010" w14:textId="77777777" w:rsidR="00B91F60" w:rsidRDefault="00BC62A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Plantele cultivate în mod uzual sunt grâul, porumbul, floarea soarelui, ovăzul, secara, cartoful, pepenele, mai puțin rapița, orzul, lucerna, trifoiul.</w:t>
      </w:r>
    </w:p>
    <w:p w14:paraId="00000011" w14:textId="77777777" w:rsidR="00B91F60" w:rsidRDefault="00B91F60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00000012" w14:textId="77777777" w:rsidR="00B91F60" w:rsidRDefault="00BC62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Fauna Comunei Felnac se încadrează în specificul zonei de silvostepă și este reprezentată, în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principal, de următoarele specii: mistreț, cerb, căprioară, vulpe, popândău, şoarece de câmp, hârciog, iepure de câmp, şopârla cenușie. </w:t>
      </w:r>
    </w:p>
    <w:p w14:paraId="00000013" w14:textId="77777777" w:rsidR="00B91F60" w:rsidRDefault="00BC62A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Peisajul faunistic este completat de păsări precum: vrabia, cioara de câmp, prepelița, fazanul de câmpie, turturica, g</w:t>
      </w:r>
      <w:r>
        <w:rPr>
          <w:rFonts w:ascii="Times New Roman" w:eastAsia="Times New Roman" w:hAnsi="Times New Roman" w:cs="Times New Roman"/>
          <w:sz w:val="26"/>
          <w:szCs w:val="26"/>
        </w:rPr>
        <w:t>raurul, mierla, cucul, ciocârlia, etc.</w:t>
      </w:r>
    </w:p>
    <w:p w14:paraId="00000014" w14:textId="77777777" w:rsidR="00B91F60" w:rsidRDefault="00BC62A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Fauna subacvatică cuprinde crapul, mreana, somnul, ştiuca, plătica.</w:t>
      </w:r>
    </w:p>
    <w:p w14:paraId="00000015" w14:textId="77777777" w:rsidR="00B91F60" w:rsidRDefault="00B91F6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6" w14:textId="35269948" w:rsidR="00B91F60" w:rsidRDefault="00BC62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Învelișul de sol al Comunei Felnac reflectă în mod fidel interferența factorilor pedogenetici: cernoziomurile tipice și cambice(pe care se cultivă 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râu, porumb, ovăz, orz, floarea-soarelui), lăcoviștile și solurile gleice(utilizate pentru pășuni și fânețe) și solurile aluviale(bogate în humus, se cultivă porumb, grâu, floarea </w:t>
      </w:r>
      <w:r>
        <w:rPr>
          <w:rFonts w:ascii="Times New Roman" w:eastAsia="Times New Roman" w:hAnsi="Times New Roman" w:cs="Times New Roman"/>
          <w:sz w:val="26"/>
          <w:szCs w:val="26"/>
        </w:rPr>
        <w:t>soarelui, sfeclă de zahăr, orz, cartofi, legume).</w:t>
      </w:r>
    </w:p>
    <w:sectPr w:rsidR="00B91F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7985"/>
    <w:multiLevelType w:val="multilevel"/>
    <w:tmpl w:val="5E1492E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60"/>
    <w:rsid w:val="00B91F60"/>
    <w:rsid w:val="00B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DC98"/>
  <w15:docId w15:val="{E9FFC72C-F39F-478A-AA39-BA97B71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Dorina</cp:lastModifiedBy>
  <cp:revision>2</cp:revision>
  <dcterms:created xsi:type="dcterms:W3CDTF">2021-06-23T15:00:00Z</dcterms:created>
  <dcterms:modified xsi:type="dcterms:W3CDTF">2021-06-23T15:03:00Z</dcterms:modified>
</cp:coreProperties>
</file>