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0E72" w:rsidRDefault="00293F36">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Anexa nr. 4</w:t>
      </w:r>
    </w:p>
    <w:p w14:paraId="00000002" w14:textId="77777777" w:rsidR="00110E72" w:rsidRDefault="00293F36">
      <w:pPr>
        <w:jc w:val="both"/>
        <w:rPr>
          <w:rFonts w:ascii="Times New Roman" w:eastAsia="Times New Roman" w:hAnsi="Times New Roman" w:cs="Times New Roman"/>
          <w:b/>
          <w:i/>
          <w:sz w:val="26"/>
          <w:szCs w:val="26"/>
          <w:highlight w:val="white"/>
        </w:rPr>
      </w:pPr>
      <w:r>
        <w:rPr>
          <w:rFonts w:ascii="Times New Roman" w:eastAsia="Times New Roman" w:hAnsi="Times New Roman" w:cs="Times New Roman"/>
          <w:b/>
          <w:i/>
          <w:sz w:val="26"/>
          <w:szCs w:val="26"/>
          <w:highlight w:val="white"/>
        </w:rPr>
        <w:t>la statut</w:t>
      </w:r>
    </w:p>
    <w:p w14:paraId="00000003" w14:textId="77777777" w:rsidR="00110E72" w:rsidRDefault="00110E72">
      <w:pPr>
        <w:jc w:val="both"/>
        <w:rPr>
          <w:rFonts w:ascii="Times New Roman" w:eastAsia="Times New Roman" w:hAnsi="Times New Roman" w:cs="Times New Roman"/>
          <w:b/>
          <w:i/>
          <w:sz w:val="26"/>
          <w:szCs w:val="26"/>
          <w:highlight w:val="white"/>
        </w:rPr>
      </w:pPr>
    </w:p>
    <w:p w14:paraId="00000004" w14:textId="77777777" w:rsidR="00110E72" w:rsidRDefault="00110E72">
      <w:pPr>
        <w:jc w:val="both"/>
        <w:rPr>
          <w:rFonts w:ascii="Times New Roman" w:eastAsia="Times New Roman" w:hAnsi="Times New Roman" w:cs="Times New Roman"/>
          <w:b/>
          <w:i/>
          <w:sz w:val="26"/>
          <w:szCs w:val="26"/>
          <w:highlight w:val="white"/>
        </w:rPr>
      </w:pPr>
    </w:p>
    <w:p w14:paraId="00000005" w14:textId="77777777" w:rsidR="00110E72" w:rsidRDefault="00293F36">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Datele privind înființarea Comunei Felnac, prima atestare documentară, precum și evoluția istorică</w:t>
      </w:r>
    </w:p>
    <w:p w14:paraId="00000006" w14:textId="77777777" w:rsidR="00110E72" w:rsidRDefault="00110E72"/>
    <w:p w14:paraId="00000007" w14:textId="77777777" w:rsidR="00110E72" w:rsidRDefault="00110E72"/>
    <w:p w14:paraId="00000008" w14:textId="77777777" w:rsidR="00110E72" w:rsidRDefault="00110E72">
      <w:pPr>
        <w:rPr>
          <w:rFonts w:ascii="Times New Roman" w:eastAsia="Times New Roman" w:hAnsi="Times New Roman" w:cs="Times New Roman"/>
          <w:sz w:val="26"/>
          <w:szCs w:val="26"/>
        </w:rPr>
      </w:pPr>
    </w:p>
    <w:p w14:paraId="00000009" w14:textId="77777777" w:rsidR="00110E72" w:rsidRDefault="00293F3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Caracteristicile geografice prielnice habitatului uman au determinat o populare străveche a zonei din perimetrul Comunei Felnac, astfel încât cercetările arheologice au scos la iveală dovezi ale diferitelor faze de locuire, respectiv urme materiale.</w:t>
      </w:r>
    </w:p>
    <w:p w14:paraId="0000000A" w14:textId="18AA2A1A" w:rsidR="00110E72" w:rsidRDefault="00293F36">
      <w:pPr>
        <w:ind w:firstLine="720"/>
        <w:rPr>
          <w:rFonts w:ascii="Times New Roman" w:eastAsia="Times New Roman" w:hAnsi="Times New Roman" w:cs="Times New Roman"/>
          <w:color w:val="202122"/>
          <w:sz w:val="26"/>
          <w:szCs w:val="26"/>
          <w:highlight w:val="white"/>
        </w:rPr>
      </w:pPr>
      <w:r>
        <w:rPr>
          <w:rFonts w:ascii="Times New Roman" w:eastAsia="Times New Roman" w:hAnsi="Times New Roman" w:cs="Times New Roman"/>
          <w:color w:val="202122"/>
          <w:sz w:val="26"/>
          <w:szCs w:val="26"/>
          <w:highlight w:val="white"/>
        </w:rPr>
        <w:t xml:space="preserve">Prima </w:t>
      </w:r>
      <w:r>
        <w:rPr>
          <w:rFonts w:ascii="Times New Roman" w:eastAsia="Times New Roman" w:hAnsi="Times New Roman" w:cs="Times New Roman"/>
          <w:color w:val="202122"/>
          <w:sz w:val="26"/>
          <w:szCs w:val="26"/>
          <w:highlight w:val="white"/>
        </w:rPr>
        <w:t>atestare documentară a Comunei Felnac</w:t>
      </w:r>
      <w:r w:rsidR="005123F8">
        <w:rPr>
          <w:rFonts w:ascii="Times New Roman" w:eastAsia="Times New Roman" w:hAnsi="Times New Roman" w:cs="Times New Roman"/>
          <w:color w:val="202122"/>
          <w:sz w:val="26"/>
          <w:szCs w:val="26"/>
          <w:highlight w:val="white"/>
        </w:rPr>
        <w:t>,</w:t>
      </w:r>
      <w:r>
        <w:rPr>
          <w:rFonts w:ascii="Times New Roman" w:eastAsia="Times New Roman" w:hAnsi="Times New Roman" w:cs="Times New Roman"/>
          <w:color w:val="202122"/>
          <w:sz w:val="26"/>
          <w:szCs w:val="26"/>
          <w:highlight w:val="white"/>
        </w:rPr>
        <w:t xml:space="preserve"> datează din anul 1330.</w:t>
      </w:r>
    </w:p>
    <w:p w14:paraId="0000000B" w14:textId="77777777" w:rsidR="00110E72" w:rsidRDefault="00293F36">
      <w:pPr>
        <w:ind w:firstLine="720"/>
        <w:rPr>
          <w:rFonts w:ascii="Times New Roman" w:eastAsia="Times New Roman" w:hAnsi="Times New Roman" w:cs="Times New Roman"/>
          <w:color w:val="202122"/>
          <w:sz w:val="26"/>
          <w:szCs w:val="26"/>
          <w:highlight w:val="white"/>
        </w:rPr>
      </w:pPr>
      <w:r>
        <w:rPr>
          <w:rFonts w:ascii="Times New Roman" w:eastAsia="Times New Roman" w:hAnsi="Times New Roman" w:cs="Times New Roman"/>
          <w:color w:val="222222"/>
          <w:sz w:val="26"/>
          <w:szCs w:val="26"/>
          <w:highlight w:val="white"/>
        </w:rPr>
        <w:t>În Comuna Felnac există o cetate din Secolul XIV, care a fost reconstruită în anul 1500 și demolată apoi în 1699.</w:t>
      </w:r>
    </w:p>
    <w:p w14:paraId="0000000C" w14:textId="77777777" w:rsidR="00110E72" w:rsidRDefault="00293F3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Pe parcursul timpului, Comuna Felnac a avut diverse denumiri, respectiv Fullak la</w:t>
      </w:r>
      <w:r>
        <w:rPr>
          <w:rFonts w:ascii="Times New Roman" w:eastAsia="Times New Roman" w:hAnsi="Times New Roman" w:cs="Times New Roman"/>
          <w:sz w:val="26"/>
          <w:szCs w:val="26"/>
        </w:rPr>
        <w:t xml:space="preserve"> 1330, Fellak la 1333, Fallak la 1335, Feellak la 1455, Felak la 1501, Fenlax la 1561, Felnak la 1600, Feollak la 1647, Follak la 1700, Follach la 1701, Fenlak la 1717, Funlok la 1723, Fonlak la 1828, Felnac la 1921, Falnic în 1926, revenindu-se ulterior l</w:t>
      </w:r>
      <w:r>
        <w:rPr>
          <w:rFonts w:ascii="Times New Roman" w:eastAsia="Times New Roman" w:hAnsi="Times New Roman" w:cs="Times New Roman"/>
          <w:sz w:val="26"/>
          <w:szCs w:val="26"/>
        </w:rPr>
        <w:t>a denumirea de Felnac. Aceste denumiri erau utilizate de reprezentanţii autorităţilor maghiare, turce sau austriece.</w:t>
      </w:r>
    </w:p>
    <w:p w14:paraId="0000000D" w14:textId="77777777" w:rsidR="00110E72" w:rsidRDefault="00293F3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În anul 1564 satul cuprindea doar 6 case, iar în anul 1717, 42 de case.</w:t>
      </w:r>
    </w:p>
    <w:p w14:paraId="0000000E" w14:textId="77777777" w:rsidR="00110E72" w:rsidRDefault="00293F3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Conform statisticilor oficiale, în anul 1910, 1051 săteni activau î</w:t>
      </w:r>
      <w:r>
        <w:rPr>
          <w:rFonts w:ascii="Times New Roman" w:eastAsia="Times New Roman" w:hAnsi="Times New Roman" w:cs="Times New Roman"/>
          <w:sz w:val="26"/>
          <w:szCs w:val="26"/>
        </w:rPr>
        <w:t>n agricultură, unul era trecut la rubrica alte ocupații agricole, 55 activau în industrie, 9 în comerț/credit, 6 în transport, 11 în cadrul serviciilor publice, doi în armată, 14 servitori și 18 săteni aveau alte ocupații.</w:t>
      </w:r>
    </w:p>
    <w:p w14:paraId="0000000F" w14:textId="3A8CCB1B" w:rsidR="00110E72" w:rsidRDefault="00293F3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Tot </w:t>
      </w:r>
      <w:r w:rsidR="005123F8">
        <w:rPr>
          <w:rFonts w:ascii="Times New Roman" w:eastAsia="Times New Roman" w:hAnsi="Times New Roman" w:cs="Times New Roman"/>
          <w:sz w:val="26"/>
          <w:szCs w:val="26"/>
        </w:rPr>
        <w:t>î</w:t>
      </w:r>
      <w:r>
        <w:rPr>
          <w:rFonts w:ascii="Times New Roman" w:eastAsia="Times New Roman" w:hAnsi="Times New Roman" w:cs="Times New Roman"/>
          <w:sz w:val="26"/>
          <w:szCs w:val="26"/>
        </w:rPr>
        <w:t>n anul 1910 a fost construită gara din Felnac.</w:t>
      </w:r>
    </w:p>
    <w:p w14:paraId="00000010" w14:textId="77777777" w:rsidR="00110E72" w:rsidRDefault="00293F3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După anul 1945 au fost desfiinţate județele, iar locul acestora a fost luat de regiuni, raioane ca subdiviziuni ale regiunilor şi comune. Comuna Felnac a facut parte din regiunea Arad, raionul Pecica.</w:t>
      </w:r>
    </w:p>
    <w:p w14:paraId="00000011" w14:textId="265A5900" w:rsidR="00110E72" w:rsidRDefault="00293F36">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La </w:t>
      </w:r>
      <w:r>
        <w:rPr>
          <w:rFonts w:ascii="Times New Roman" w:eastAsia="Times New Roman" w:hAnsi="Times New Roman" w:cs="Times New Roman"/>
          <w:sz w:val="26"/>
          <w:szCs w:val="26"/>
        </w:rPr>
        <w:t>următoarea reformă administrativă majoră, care a avut loc în anul 1968, autorităţile comuniste au revenit la împărţirea pe judeţe. Practic, atunci se ajunge la formula administrativ teritorială actuală. Comuna Felnac după 1968, devine centrul</w:t>
      </w:r>
      <w:r>
        <w:rPr>
          <w:rFonts w:ascii="Times New Roman" w:eastAsia="Times New Roman" w:hAnsi="Times New Roman" w:cs="Times New Roman"/>
          <w:sz w:val="26"/>
          <w:szCs w:val="26"/>
        </w:rPr>
        <w:t xml:space="preserve"> reşedinţă al c</w:t>
      </w:r>
      <w:r>
        <w:rPr>
          <w:rFonts w:ascii="Times New Roman" w:eastAsia="Times New Roman" w:hAnsi="Times New Roman" w:cs="Times New Roman"/>
          <w:sz w:val="26"/>
          <w:szCs w:val="26"/>
        </w:rPr>
        <w:t>omunei cu acelaşi nume care încorpora localităţile Zădăreni, Bodrogul Nou şi Călugăreni. În anul 2004, Comuna Felnac a pierdut custodia asupra Zădăreniului, care devine centrul</w:t>
      </w:r>
      <w:r>
        <w:rPr>
          <w:rFonts w:ascii="Times New Roman" w:eastAsia="Times New Roman" w:hAnsi="Times New Roman" w:cs="Times New Roman"/>
          <w:sz w:val="26"/>
          <w:szCs w:val="26"/>
        </w:rPr>
        <w:t xml:space="preserve"> comunei cu acelaşi nume, şi asupra Bodrogului Nou, sat aparţinător de noua unita</w:t>
      </w:r>
      <w:r>
        <w:rPr>
          <w:rFonts w:ascii="Times New Roman" w:eastAsia="Times New Roman" w:hAnsi="Times New Roman" w:cs="Times New Roman"/>
          <w:sz w:val="26"/>
          <w:szCs w:val="26"/>
        </w:rPr>
        <w:t>te administrativă.</w:t>
      </w:r>
    </w:p>
    <w:p w14:paraId="00000012" w14:textId="77777777" w:rsidR="00110E72" w:rsidRDefault="00110E72">
      <w:pPr>
        <w:ind w:firstLine="720"/>
        <w:rPr>
          <w:rFonts w:ascii="Times New Roman" w:eastAsia="Times New Roman" w:hAnsi="Times New Roman" w:cs="Times New Roman"/>
          <w:sz w:val="26"/>
          <w:szCs w:val="26"/>
        </w:rPr>
      </w:pPr>
    </w:p>
    <w:p w14:paraId="00000013" w14:textId="77777777" w:rsidR="00110E72" w:rsidRDefault="00110E72"/>
    <w:sectPr w:rsidR="00110E7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E72"/>
    <w:rsid w:val="00110E72"/>
    <w:rsid w:val="00293F36"/>
    <w:rsid w:val="0051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BBA2"/>
  <w15:docId w15:val="{138BE2D8-E108-4ABA-8F53-08F31FBD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Dorina</cp:lastModifiedBy>
  <cp:revision>2</cp:revision>
  <dcterms:created xsi:type="dcterms:W3CDTF">2021-06-23T15:03:00Z</dcterms:created>
  <dcterms:modified xsi:type="dcterms:W3CDTF">2021-06-23T15:14:00Z</dcterms:modified>
</cp:coreProperties>
</file>